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58" w:rsidRPr="00AE6044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B050"/>
          <w:spacing w:val="5"/>
          <w:sz w:val="24"/>
          <w:szCs w:val="24"/>
        </w:rPr>
      </w:pPr>
      <w:r w:rsidRPr="00AE604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C93FEE0" wp14:editId="34A5B7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581025"/>
            <wp:effectExtent l="0" t="0" r="0" b="9525"/>
            <wp:wrapSquare wrapText="bothSides"/>
            <wp:docPr id="1" name="Slika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044">
        <w:rPr>
          <w:rFonts w:ascii="Times New Roman" w:hAnsi="Times New Roman" w:cs="Times New Roman"/>
          <w:b/>
          <w:bCs/>
          <w:smallCaps/>
          <w:color w:val="00B050"/>
          <w:spacing w:val="5"/>
          <w:sz w:val="24"/>
          <w:szCs w:val="24"/>
        </w:rPr>
        <w:t>DJEČJI VRTIĆ PETAR PAN SATNICA ĐAKOVAČKA</w:t>
      </w: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AE6044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t>ANTE STARČEVIĆA 26, 31421 SATNICA ĐAKOVAČKA</w:t>
      </w:r>
    </w:p>
    <w:p w:rsidR="00771D58" w:rsidRPr="00AE6044" w:rsidRDefault="005305E1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5B9BD5" w:themeColor="accent1"/>
          <w:spacing w:val="5"/>
          <w:sz w:val="24"/>
          <w:szCs w:val="24"/>
          <w:lang w:eastAsia="hr-HR"/>
        </w:rPr>
      </w:pPr>
      <w:hyperlink r:id="rId9" w:history="1">
        <w:r w:rsidR="00771D58" w:rsidRPr="00AE6044">
          <w:rPr>
            <w:rFonts w:ascii="Times New Roman" w:hAnsi="Times New Roman" w:cs="Times New Roman"/>
            <w:b/>
            <w:spacing w:val="5"/>
            <w:sz w:val="24"/>
            <w:szCs w:val="24"/>
          </w:rPr>
          <w:t>www.dvpetarpansdj.hr</w:t>
        </w:r>
      </w:hyperlink>
      <w:r w:rsidR="00771D58" w:rsidRPr="00AE6044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  </w:t>
      </w:r>
      <w:r w:rsidR="00771D58" w:rsidRPr="00AE604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e-mail: dvpetarpan.satnicadjakovacka.hr</w:t>
      </w:r>
      <w:r w:rsidR="00771D58" w:rsidRPr="00AE6044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br/>
      </w:r>
    </w:p>
    <w:p w:rsidR="00771D58" w:rsidRPr="00AE6044" w:rsidRDefault="005305E1" w:rsidP="00771D5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75pt;height:2.25pt" o:hrpct="0" o:hralign="center" o:hrstd="t" o:hrnoshade="t" o:hr="t" fillcolor="black [3213]" stroked="f"/>
        </w:pict>
      </w:r>
    </w:p>
    <w:p w:rsidR="00771D58" w:rsidRPr="00AE6044" w:rsidRDefault="00771D58" w:rsidP="00771D5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D58" w:rsidRPr="00027B49" w:rsidRDefault="00771D58" w:rsidP="00D96F5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Temeljem članka 26. Zakona o predškolskom odgoju i obrazovanju (NN 10/97, 107/07</w:t>
      </w:r>
      <w:r w:rsidR="00D96F50">
        <w:rPr>
          <w:rFonts w:ascii="Times New Roman" w:hAnsi="Times New Roman" w:cs="Times New Roman"/>
          <w:sz w:val="24"/>
          <w:szCs w:val="24"/>
        </w:rPr>
        <w:t>,</w:t>
      </w:r>
      <w:r w:rsidRPr="00027B49">
        <w:rPr>
          <w:rFonts w:ascii="Times New Roman" w:hAnsi="Times New Roman" w:cs="Times New Roman"/>
          <w:sz w:val="24"/>
          <w:szCs w:val="24"/>
        </w:rPr>
        <w:t xml:space="preserve"> 94/13, 98/19</w:t>
      </w:r>
      <w:r w:rsidR="00027B49" w:rsidRPr="00027B49">
        <w:rPr>
          <w:rFonts w:ascii="Times New Roman" w:hAnsi="Times New Roman" w:cs="Times New Roman"/>
          <w:sz w:val="24"/>
          <w:szCs w:val="24"/>
        </w:rPr>
        <w:t xml:space="preserve"> i 57/22</w:t>
      </w:r>
      <w:r w:rsidRPr="00027B49">
        <w:rPr>
          <w:rFonts w:ascii="Times New Roman" w:hAnsi="Times New Roman" w:cs="Times New Roman"/>
          <w:sz w:val="24"/>
          <w:szCs w:val="24"/>
        </w:rPr>
        <w:t xml:space="preserve">), Upravno vijeće objavljuje </w:t>
      </w:r>
    </w:p>
    <w:p w:rsidR="00771D58" w:rsidRPr="00027B49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1D58" w:rsidRPr="00027B49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NATJEČAJ </w:t>
      </w:r>
    </w:p>
    <w:p w:rsidR="00771D58" w:rsidRPr="00027B49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prijem u radni odnos radnika </w:t>
      </w:r>
    </w:p>
    <w:p w:rsidR="00771D58" w:rsidRPr="00027B49" w:rsidRDefault="00771D58" w:rsidP="0077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PEDAGOG</w:t>
      </w:r>
      <w:r w:rsidR="00AE6044"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/INJA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 (1) izvršitelj/</w:t>
      </w:r>
      <w:proofErr w:type="spellStart"/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027B49"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odre</w:t>
      </w:r>
      <w:r w:rsidR="00AE6044"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đeno </w:t>
      </w:r>
      <w:r w:rsidR="00027B49"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, 1/4 radnog vr</w:t>
      </w:r>
      <w:r w:rsidR="00AE6044"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emena</w:t>
      </w:r>
    </w:p>
    <w:p w:rsidR="00771D58" w:rsidRPr="00027B49" w:rsidRDefault="00771D58" w:rsidP="00D9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027B49">
        <w:rPr>
          <w:rFonts w:ascii="Times New Roman" w:hAnsi="Times New Roman" w:cs="Times New Roman"/>
          <w:b/>
          <w:sz w:val="24"/>
          <w:szCs w:val="24"/>
        </w:rPr>
        <w:t>UVJETI</w:t>
      </w:r>
      <w:r w:rsidRPr="00027B49">
        <w:rPr>
          <w:rFonts w:ascii="Times New Roman" w:hAnsi="Times New Roman" w:cs="Times New Roman"/>
          <w:sz w:val="24"/>
          <w:szCs w:val="24"/>
        </w:rPr>
        <w:t>:  - Prema članku 2</w:t>
      </w:r>
      <w:r w:rsidR="00116406" w:rsidRPr="00027B49">
        <w:rPr>
          <w:rFonts w:ascii="Times New Roman" w:hAnsi="Times New Roman" w:cs="Times New Roman"/>
          <w:sz w:val="24"/>
          <w:szCs w:val="24"/>
        </w:rPr>
        <w:t>4</w:t>
      </w:r>
      <w:r w:rsidRPr="00027B49">
        <w:rPr>
          <w:rFonts w:ascii="Times New Roman" w:hAnsi="Times New Roman" w:cs="Times New Roman"/>
          <w:sz w:val="24"/>
          <w:szCs w:val="24"/>
        </w:rPr>
        <w:t>. i 25. Zakona o predškolskom odgoju i obrazovanju (NN10/97, 107/07, 94/13</w:t>
      </w:r>
      <w:r w:rsidR="00D96F50">
        <w:rPr>
          <w:rFonts w:ascii="Times New Roman" w:hAnsi="Times New Roman" w:cs="Times New Roman"/>
          <w:sz w:val="24"/>
          <w:szCs w:val="24"/>
        </w:rPr>
        <w:t xml:space="preserve">, </w:t>
      </w:r>
      <w:r w:rsidRPr="00027B49">
        <w:rPr>
          <w:rFonts w:ascii="Times New Roman" w:hAnsi="Times New Roman" w:cs="Times New Roman"/>
          <w:sz w:val="24"/>
          <w:szCs w:val="24"/>
        </w:rPr>
        <w:t>98/19</w:t>
      </w:r>
      <w:r w:rsidR="00027B49" w:rsidRPr="00027B49">
        <w:rPr>
          <w:rFonts w:ascii="Times New Roman" w:hAnsi="Times New Roman" w:cs="Times New Roman"/>
          <w:sz w:val="24"/>
          <w:szCs w:val="24"/>
        </w:rPr>
        <w:t xml:space="preserve"> i 57/22</w:t>
      </w:r>
      <w:r w:rsidRPr="00027B49">
        <w:rPr>
          <w:rFonts w:ascii="Times New Roman" w:hAnsi="Times New Roman" w:cs="Times New Roman"/>
          <w:sz w:val="24"/>
          <w:szCs w:val="24"/>
        </w:rPr>
        <w:t>) i Članka 2. Pravilnika o vrsti stručne spreme stručnih djelatnika te vrsti i stupnju stručne spreme ostalih djelatnika u dječjem vrtiću (NN 133/97)</w:t>
      </w:r>
    </w:p>
    <w:p w:rsidR="00771D58" w:rsidRPr="00027B49" w:rsidRDefault="00771D58" w:rsidP="00027B49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71D58" w:rsidRPr="00027B49" w:rsidRDefault="00771D58" w:rsidP="00027B49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Pored navedenih uvjeta kandidati moraju ispunjavati opće uvjete za prijem u radni odnos: </w:t>
      </w:r>
    </w:p>
    <w:p w:rsidR="00771D58" w:rsidRPr="00027B49" w:rsidRDefault="00771D58" w:rsidP="00027B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punoljetnost</w:t>
      </w:r>
    </w:p>
    <w:p w:rsidR="00771D58" w:rsidRPr="00027B49" w:rsidRDefault="00771D58" w:rsidP="00027B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hrvatsko državljanstvo</w:t>
      </w:r>
    </w:p>
    <w:p w:rsidR="00771D58" w:rsidRPr="00027B49" w:rsidRDefault="00771D58" w:rsidP="00027B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zdravstvenu sposobnost za obavljanje poslova radnog mjesta </w:t>
      </w:r>
    </w:p>
    <w:p w:rsidR="00771D58" w:rsidRPr="00027B49" w:rsidRDefault="00771D58" w:rsidP="00027B49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Dokaz o zdravstvenoj sposobnosti za obavljanje poslova radnog mjesta dostavit će izabrani kandidat po dostavljanoj obavijesti o izboru, a prije donošenja odluke o prijemu u radni odnos. </w:t>
      </w:r>
    </w:p>
    <w:p w:rsidR="00771D58" w:rsidRPr="00027B49" w:rsidRDefault="00771D58" w:rsidP="00027B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107/07, 94/13</w:t>
      </w:r>
      <w:r w:rsidR="00D96F50">
        <w:rPr>
          <w:rFonts w:ascii="Times New Roman" w:hAnsi="Times New Roman" w:cs="Times New Roman"/>
          <w:sz w:val="24"/>
          <w:szCs w:val="24"/>
        </w:rPr>
        <w:t>,</w:t>
      </w:r>
      <w:r w:rsidRPr="00027B49">
        <w:rPr>
          <w:rFonts w:ascii="Times New Roman" w:hAnsi="Times New Roman" w:cs="Times New Roman"/>
          <w:sz w:val="24"/>
          <w:szCs w:val="24"/>
        </w:rPr>
        <w:t xml:space="preserve"> 98/19</w:t>
      </w:r>
      <w:r w:rsidR="00027B49" w:rsidRPr="00027B49">
        <w:rPr>
          <w:rFonts w:ascii="Times New Roman" w:hAnsi="Times New Roman" w:cs="Times New Roman"/>
          <w:sz w:val="24"/>
          <w:szCs w:val="24"/>
        </w:rPr>
        <w:t xml:space="preserve"> i 57/22</w:t>
      </w:r>
      <w:r w:rsidRPr="00027B49">
        <w:rPr>
          <w:rFonts w:ascii="Times New Roman" w:hAnsi="Times New Roman" w:cs="Times New Roman"/>
          <w:sz w:val="24"/>
          <w:szCs w:val="24"/>
        </w:rPr>
        <w:t>).</w:t>
      </w:r>
    </w:p>
    <w:p w:rsidR="00AE6044" w:rsidRPr="00027B49" w:rsidRDefault="00AE6044" w:rsidP="00027B49">
      <w:pPr>
        <w:spacing w:line="36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B49" w:rsidRDefault="00771D58" w:rsidP="00027B49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027B49">
        <w:rPr>
          <w:sz w:val="24"/>
          <w:szCs w:val="24"/>
        </w:rPr>
        <w:tab/>
      </w:r>
      <w:r w:rsidR="00027B49" w:rsidRPr="00027B49">
        <w:rPr>
          <w:b/>
          <w:sz w:val="24"/>
          <w:szCs w:val="24"/>
        </w:rPr>
        <w:t>Poslovi i radni zadaci:</w:t>
      </w:r>
    </w:p>
    <w:p w:rsidR="00027B49" w:rsidRPr="00027B49" w:rsidRDefault="00027B49" w:rsidP="00027B49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Poslovni i radni zadaci: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razmatra kurikulum Dječjeg vrtića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planira i izrađuje godišnji plan i program rada,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lastRenderedPageBreak/>
        <w:t>unosi i ažurira podatke u sustav za ispunjavanje i slanje elektroničkih obrazaca, unosi i ažurira podatke o ustanovi u Elektronički upisnik dječjih vrtića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brine o uspješnom i kvalitetom ostvarivanju programa rada, predlaže organizaciju rada na programima,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izrađuje programe za verificiranje i  suglasnost Ministarstva znanosti obrazovanja i sporta te Agencije za odgoj i obrazovanje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poduzima mjere za unaprjeđenje cjelokupnog odgojno obrazovnog rada i aktivan je u istraživačkim i evaluacijskim poslovima važnim za unaprjeđivanje rada Dječjeg vrtića,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raspravlja o svim stručnim pitanjima u Dječjem vrtiću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pronalazi najbolja rješenja za dijete,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dogovara stručne sastanke stručno razvojne službe,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organizira i aktivno sudjeluje u različitim oblicima edukacije odgojitelja i roditelja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promovira Dječji vrtić i njegovu stručnu razinu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sudjeluje u odgojno obrazovnom procesu i poboljšanju  kvalitete života djece, roditelja i odgojitelja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prikuplja i obrađuje podatke dobivene od roditelja i neposrednim promatranjem djeteta u skupini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pomaže odgojitelju u osvješćivanju nužnosti stalnog sagledavanja razine vlastite odgojne prakse, emancipaciji od rutine i otvorenosti za novine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sudjeluje u izboru adekvatnih odgojno vrijednih sadržaja u skladu s uočenim potrebama, mogućnostima i interesima djece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pomaže odgojiteljima u evalu</w:t>
      </w:r>
      <w:r w:rsidR="00DC412D">
        <w:rPr>
          <w:rFonts w:ascii="Times New Roman" w:hAnsi="Times New Roman" w:cs="Times New Roman"/>
          <w:sz w:val="24"/>
          <w:szCs w:val="24"/>
        </w:rPr>
        <w:t>aciji</w:t>
      </w:r>
      <w:bookmarkStart w:id="0" w:name="_GoBack"/>
      <w:bookmarkEnd w:id="0"/>
      <w:r w:rsidRPr="00027B49">
        <w:rPr>
          <w:rFonts w:ascii="Times New Roman" w:hAnsi="Times New Roman" w:cs="Times New Roman"/>
          <w:sz w:val="24"/>
          <w:szCs w:val="24"/>
        </w:rPr>
        <w:t xml:space="preserve"> odgojno – obrazovnog djelovanja, te prezentaciji, popularizaciji i afirmaciji u praksi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procjenjuje aktualne potrebe i mogućnosti djece, te razinu njihova zadovoljavanja u danim uvjetima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sudjeluje u unapređivanju uvjeta življenja djece i odraslih u Dječjem vrtiću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sudjeluje u proširenju edukativnih sadržaja namijenjenih roditeljima (kutić za roditelje, izbor stručne literature, savjetovalište)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razgovara s roditeljima o odgojnim postupcima, te zadovoljavanju potreba i interesa djeteta i roditelja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dogovara, na razini razvojno pedagoške djelatnosti, o unapređivanju bitnih zadaća te usklađuje planove i programe i procjenjuje realna očekivanja, sudjeluje u zajedničkom utvrđivanju potreba odgojno zdravstvenih radnika u okviru stručnog usavršavanja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lastRenderedPageBreak/>
        <w:t>razrađuje program individualnog stručnog usavršavanja, aktivno se uključuje u edukacije koje organiziraju institucije i pojedini stručnjaci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uključuje se u mentorski rad u skladu s potrebama (akcijska istraživanja) i predškolskog odgoja uopće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unapređuje kvalitetu odgojne prakse te afirmira i primjenjuje nove programske dokumente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sudjeluje u snimanju potreba društvene sredine za specifičnim programima posebnih namjena te organizaciji kraćih programa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prati ponudu stručne literature, didaktičkog, likovnog i potrošnog materijala, sudjeluje u nabavci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surađuje s osnovnim školama, vjerskim institucijama, kulturnim i umjetničkim institucijama, ekološkim organizacijama i drugim čimbenicima koji pridonose obogaćivanju odgojno obrazovnog rada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sudjeluje u kreiraju informativno  - promidžbene aktivnosti sudjeluje u  analizi događanja i prezentaciji dostignuća</w:t>
      </w:r>
    </w:p>
    <w:p w:rsid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obavlja i druge poslove po nalogu ravnatelja, koji nisu predviđeni ovim opisom i popisom poslova</w:t>
      </w:r>
    </w:p>
    <w:p w:rsidR="00027B49" w:rsidRPr="00027B49" w:rsidRDefault="00027B49" w:rsidP="00D96F50">
      <w:pPr>
        <w:pStyle w:val="Tijeloteksta"/>
        <w:spacing w:before="146" w:line="360" w:lineRule="auto"/>
        <w:ind w:left="0" w:right="117"/>
        <w:jc w:val="both"/>
        <w:rPr>
          <w:b/>
          <w:sz w:val="24"/>
          <w:szCs w:val="24"/>
        </w:rPr>
      </w:pPr>
    </w:p>
    <w:p w:rsidR="00027B49" w:rsidRPr="00027B49" w:rsidRDefault="00027B49" w:rsidP="00027B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B49">
        <w:rPr>
          <w:rFonts w:ascii="Times New Roman" w:hAnsi="Times New Roman" w:cs="Times New Roman"/>
          <w:b/>
          <w:sz w:val="24"/>
          <w:szCs w:val="24"/>
        </w:rPr>
        <w:t xml:space="preserve">Stručna sprema i radno iskustvo: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VSS profesor pedagogije ili diplomirani pedagog, odnosno magistar pedagogije 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završen diplomski sveučilišni studij ili diplomski specijalistički studij pedagogije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položen stručni ispit</w:t>
      </w:r>
      <w:r w:rsidRPr="00027B49">
        <w:rPr>
          <w:rFonts w:ascii="Times New Roman" w:hAnsi="Times New Roman" w:cs="Times New Roman"/>
          <w:sz w:val="24"/>
          <w:szCs w:val="24"/>
        </w:rPr>
        <w:t xml:space="preserve"> ili polaganje u zakonskom roku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zdravstvena sposobnost potrebna za obavljanje poslova</w:t>
      </w:r>
    </w:p>
    <w:p w:rsidR="00027B49" w:rsidRPr="00027B49" w:rsidRDefault="00027B49" w:rsidP="00027B49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da nije pravomoćno osuđivan/a za kaznena djela iz članka 25. Zakona o predškolskom odgoju i obrazovanju </w:t>
      </w:r>
    </w:p>
    <w:p w:rsidR="00027B49" w:rsidRDefault="00027B49" w:rsidP="00027B49">
      <w:pPr>
        <w:pStyle w:val="Odlomakpopisa"/>
        <w:spacing w:line="360" w:lineRule="auto"/>
        <w:rPr>
          <w:sz w:val="24"/>
          <w:szCs w:val="24"/>
        </w:rPr>
      </w:pPr>
    </w:p>
    <w:p w:rsidR="00027B49" w:rsidRPr="00320C7F" w:rsidRDefault="00027B49" w:rsidP="00027B49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line="360" w:lineRule="auto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Uz vlastoručno potpisanu prijavu, kandidati su dužni dostaviti: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životopis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presliku odgovarajuće isprave o završenom</w:t>
      </w:r>
      <w:r w:rsidRPr="00027B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školovanju,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presliku osobne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iskaznic</w:t>
      </w:r>
      <w:r w:rsidR="00D96F50">
        <w:rPr>
          <w:rFonts w:ascii="Times New Roman" w:hAnsi="Times New Roman" w:cs="Times New Roman"/>
          <w:sz w:val="24"/>
          <w:szCs w:val="24"/>
        </w:rPr>
        <w:t>e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>presliku dokaza o radnom</w:t>
      </w:r>
      <w:r w:rsidRPr="00027B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iskustvu:</w:t>
      </w:r>
    </w:p>
    <w:p w:rsidR="00027B49" w:rsidRPr="00027B49" w:rsidRDefault="00027B49" w:rsidP="00027B49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027B49">
        <w:rPr>
          <w:sz w:val="24"/>
          <w:szCs w:val="24"/>
        </w:rPr>
        <w:lastRenderedPageBreak/>
        <w:t>-ispis elektroničkog zapisa podataka Hrvatskog zavoda za mirovinsko osiguranje ili preslika potvrde o podacima evidentiranim u evidenciji Hrvatskog zavoda za mirovinsko osiguranje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49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027B49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27B49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27B49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027B49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94/13., 98/19</w:t>
      </w:r>
      <w:r w:rsidR="00D96F50">
        <w:rPr>
          <w:rFonts w:ascii="Times New Roman" w:hAnsi="Times New Roman" w:cs="Times New Roman"/>
          <w:sz w:val="24"/>
          <w:szCs w:val="24"/>
        </w:rPr>
        <w:t xml:space="preserve"> i </w:t>
      </w:r>
      <w:r w:rsidRPr="00027B49">
        <w:rPr>
          <w:rFonts w:ascii="Times New Roman" w:hAnsi="Times New Roman" w:cs="Times New Roman"/>
          <w:sz w:val="24"/>
          <w:szCs w:val="24"/>
        </w:rPr>
        <w:t>57/22), ne stariji od 3</w:t>
      </w:r>
      <w:r w:rsidRPr="00027B4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mjeseca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49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027B49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27B49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027B49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27B49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027B49">
        <w:rPr>
          <w:rFonts w:ascii="Times New Roman" w:hAnsi="Times New Roman" w:cs="Times New Roman"/>
          <w:sz w:val="24"/>
          <w:szCs w:val="24"/>
        </w:rPr>
        <w:t xml:space="preserve">o predškolskom odgoju i obrazovanju (Narodne novine broj:10/97., 107/07., 94/13., 98/19 </w:t>
      </w:r>
      <w:r w:rsidR="00D96F50">
        <w:rPr>
          <w:rFonts w:ascii="Times New Roman" w:hAnsi="Times New Roman" w:cs="Times New Roman"/>
          <w:sz w:val="24"/>
          <w:szCs w:val="24"/>
        </w:rPr>
        <w:t>i</w:t>
      </w:r>
      <w:r w:rsidRPr="00027B49">
        <w:rPr>
          <w:rFonts w:ascii="Times New Roman" w:hAnsi="Times New Roman" w:cs="Times New Roman"/>
          <w:sz w:val="24"/>
          <w:szCs w:val="24"/>
        </w:rPr>
        <w:t xml:space="preserve"> 57/22), ne stariji od 3</w:t>
      </w:r>
      <w:r w:rsidRPr="00027B4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mjeseca</w:t>
      </w:r>
    </w:p>
    <w:p w:rsidR="00027B49" w:rsidRPr="00027B49" w:rsidRDefault="00027B49" w:rsidP="00027B49">
      <w:pPr>
        <w:pStyle w:val="Odlomakpopisa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B49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027B49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27B49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027B49">
        <w:rPr>
          <w:rFonts w:ascii="Times New Roman" w:hAnsi="Times New Roman" w:cs="Times New Roman"/>
          <w:sz w:val="24"/>
          <w:szCs w:val="24"/>
        </w:rPr>
        <w:t>izrečene zaštitne mjere</w:t>
      </w:r>
      <w:r w:rsidRPr="00027B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iz</w:t>
      </w:r>
      <w:r w:rsidRPr="00027B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članka</w:t>
      </w:r>
      <w:r w:rsidRPr="00027B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25.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Zakona</w:t>
      </w:r>
      <w:r w:rsidRPr="00027B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o</w:t>
      </w:r>
      <w:r w:rsidRPr="00027B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predškolskom</w:t>
      </w:r>
      <w:r w:rsidRPr="00027B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odgoju</w:t>
      </w:r>
      <w:r w:rsidRPr="00027B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i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obrazovanju</w:t>
      </w:r>
      <w:r w:rsidRPr="00027B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(Narodne</w:t>
      </w:r>
      <w:r w:rsidRPr="00027B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novine</w:t>
      </w:r>
      <w:r w:rsidRPr="00027B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 xml:space="preserve">broj:10/97., 107/07., 94/13., 98/19. i 57/22), </w:t>
      </w:r>
      <w:r w:rsidRPr="00027B49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27B49">
        <w:rPr>
          <w:rFonts w:ascii="Times New Roman" w:hAnsi="Times New Roman" w:cs="Times New Roman"/>
          <w:sz w:val="24"/>
          <w:szCs w:val="24"/>
        </w:rPr>
        <w:t>stariju od 3</w:t>
      </w:r>
      <w:r w:rsidRPr="00027B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B49">
        <w:rPr>
          <w:rFonts w:ascii="Times New Roman" w:hAnsi="Times New Roman" w:cs="Times New Roman"/>
          <w:sz w:val="24"/>
          <w:szCs w:val="24"/>
        </w:rPr>
        <w:t>mjeseca.</w:t>
      </w:r>
    </w:p>
    <w:p w:rsidR="00027B49" w:rsidRPr="00027B49" w:rsidRDefault="00027B49" w:rsidP="00027B49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line="360" w:lineRule="auto"/>
        <w:ind w:left="0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Na natječaj se mogu javiti osobe oba spola.</w:t>
      </w:r>
    </w:p>
    <w:p w:rsidR="00027B49" w:rsidRPr="00027B49" w:rsidRDefault="00027B49" w:rsidP="00DC412D">
      <w:pPr>
        <w:pStyle w:val="Tijeloteksta"/>
        <w:spacing w:before="74" w:line="360" w:lineRule="auto"/>
        <w:ind w:left="0" w:right="163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:rsidR="00027B49" w:rsidRPr="00027B49" w:rsidRDefault="00027B49" w:rsidP="00DC412D">
      <w:pPr>
        <w:pStyle w:val="Tijeloteksta"/>
        <w:spacing w:before="162" w:line="360" w:lineRule="auto"/>
        <w:ind w:right="125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:rsidR="00027B49" w:rsidRPr="00027B49" w:rsidRDefault="00027B49" w:rsidP="00027B49">
      <w:pPr>
        <w:pStyle w:val="Tijeloteksta"/>
        <w:spacing w:before="156" w:line="360" w:lineRule="auto"/>
        <w:rPr>
          <w:sz w:val="24"/>
          <w:szCs w:val="24"/>
        </w:rPr>
      </w:pPr>
      <w:hyperlink r:id="rId10">
        <w:r w:rsidRPr="00027B49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:rsidR="00027B49" w:rsidRPr="00027B49" w:rsidRDefault="00027B49" w:rsidP="00027B49">
      <w:pPr>
        <w:pStyle w:val="Tijeloteksta"/>
        <w:spacing w:before="20" w:line="360" w:lineRule="auto"/>
        <w:rPr>
          <w:sz w:val="24"/>
          <w:szCs w:val="24"/>
        </w:rPr>
      </w:pPr>
      <w:hyperlink r:id="rId11">
        <w:r w:rsidRPr="00027B49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:rsidR="00027B49" w:rsidRPr="00027B49" w:rsidRDefault="00027B49" w:rsidP="00027B49">
      <w:pPr>
        <w:pStyle w:val="Tijeloteksta"/>
        <w:spacing w:before="180" w:line="360" w:lineRule="auto"/>
        <w:ind w:right="125"/>
        <w:jc w:val="both"/>
        <w:rPr>
          <w:sz w:val="24"/>
          <w:szCs w:val="24"/>
        </w:rPr>
      </w:pPr>
      <w:r w:rsidRPr="00027B49">
        <w:rPr>
          <w:sz w:val="24"/>
          <w:szCs w:val="24"/>
        </w:rPr>
        <w:t xml:space="preserve">Kandidati koji se pozivaju na pravo prednosti pri zapošljavanju u skladu s člankom 48. </w:t>
      </w:r>
      <w:r w:rsidRPr="00027B49">
        <w:rPr>
          <w:sz w:val="24"/>
          <w:szCs w:val="24"/>
        </w:rPr>
        <w:lastRenderedPageBreak/>
        <w:t>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027B49" w:rsidRPr="00027B49" w:rsidRDefault="00027B49" w:rsidP="00027B49">
      <w:pPr>
        <w:pStyle w:val="Tijeloteksta"/>
        <w:spacing w:before="160" w:line="360" w:lineRule="auto"/>
        <w:rPr>
          <w:sz w:val="24"/>
          <w:szCs w:val="24"/>
        </w:rPr>
      </w:pPr>
      <w:hyperlink r:id="rId12">
        <w:r w:rsidRPr="00027B49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:rsidR="00027B49" w:rsidRPr="00027B49" w:rsidRDefault="00027B49" w:rsidP="00027B49">
      <w:pPr>
        <w:pStyle w:val="Tijeloteksta"/>
        <w:spacing w:before="21" w:line="360" w:lineRule="auto"/>
        <w:rPr>
          <w:sz w:val="24"/>
          <w:szCs w:val="24"/>
        </w:rPr>
      </w:pPr>
      <w:hyperlink r:id="rId13">
        <w:r w:rsidRPr="00027B49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:rsidR="00027B49" w:rsidRPr="00027B49" w:rsidRDefault="00027B49" w:rsidP="00027B49">
      <w:pPr>
        <w:pStyle w:val="Tijeloteksta"/>
        <w:spacing w:before="21" w:line="360" w:lineRule="auto"/>
        <w:rPr>
          <w:sz w:val="24"/>
          <w:szCs w:val="24"/>
        </w:rPr>
      </w:pPr>
      <w:hyperlink r:id="rId14">
        <w:r w:rsidRPr="00027B49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:rsidR="00027B49" w:rsidRPr="00027B49" w:rsidRDefault="00027B49" w:rsidP="00027B49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027B49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 w:rsidR="00D96F50">
        <w:rPr>
          <w:sz w:val="24"/>
          <w:szCs w:val="24"/>
        </w:rPr>
        <w:t>Pedagoga/inju</w:t>
      </w:r>
      <w:r w:rsidRPr="00027B49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5" w:history="1">
        <w:r w:rsidRPr="00027B49">
          <w:rPr>
            <w:sz w:val="24"/>
            <w:szCs w:val="24"/>
          </w:rPr>
          <w:t>www.dvpetarpansdj.hr</w:t>
        </w:r>
      </w:hyperlink>
      <w:r w:rsidRPr="00027B49">
        <w:rPr>
          <w:sz w:val="24"/>
          <w:szCs w:val="24"/>
        </w:rPr>
        <w:t xml:space="preserve">., s naznakom „Natječaj za </w:t>
      </w:r>
      <w:r w:rsidR="00D96F50">
        <w:rPr>
          <w:sz w:val="24"/>
          <w:szCs w:val="24"/>
        </w:rPr>
        <w:t>Pedagoga/inju</w:t>
      </w:r>
      <w:r w:rsidRPr="00027B49">
        <w:rPr>
          <w:sz w:val="24"/>
          <w:szCs w:val="24"/>
        </w:rPr>
        <w:t xml:space="preserve"> – ne otvaraj“.</w:t>
      </w:r>
    </w:p>
    <w:p w:rsidR="00027B49" w:rsidRPr="00027B49" w:rsidRDefault="00027B49" w:rsidP="00027B49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27B49">
        <w:t xml:space="preserve"> </w:t>
      </w:r>
      <w:r w:rsidRPr="00027B49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:rsidR="00027B49" w:rsidRPr="00027B49" w:rsidRDefault="00027B49" w:rsidP="00027B49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line="360" w:lineRule="auto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Kandidati</w:t>
      </w:r>
      <w:r w:rsidRPr="00027B49">
        <w:rPr>
          <w:spacing w:val="-13"/>
          <w:sz w:val="24"/>
          <w:szCs w:val="24"/>
        </w:rPr>
        <w:t xml:space="preserve"> </w:t>
      </w:r>
      <w:r w:rsidRPr="00027B49">
        <w:rPr>
          <w:sz w:val="24"/>
          <w:szCs w:val="24"/>
        </w:rPr>
        <w:t>koji</w:t>
      </w:r>
      <w:r w:rsidRPr="00027B49">
        <w:rPr>
          <w:spacing w:val="-13"/>
          <w:sz w:val="24"/>
          <w:szCs w:val="24"/>
        </w:rPr>
        <w:t xml:space="preserve"> </w:t>
      </w:r>
      <w:r w:rsidRPr="00027B49">
        <w:rPr>
          <w:sz w:val="24"/>
          <w:szCs w:val="24"/>
        </w:rPr>
        <w:t>ispunjavaju</w:t>
      </w:r>
      <w:r w:rsidRPr="00027B49">
        <w:rPr>
          <w:spacing w:val="-10"/>
          <w:sz w:val="24"/>
          <w:szCs w:val="24"/>
        </w:rPr>
        <w:t xml:space="preserve"> </w:t>
      </w:r>
      <w:r w:rsidRPr="00027B49">
        <w:rPr>
          <w:sz w:val="24"/>
          <w:szCs w:val="24"/>
        </w:rPr>
        <w:t>formalne</w:t>
      </w:r>
      <w:r w:rsidRPr="00027B49">
        <w:rPr>
          <w:spacing w:val="-15"/>
          <w:sz w:val="24"/>
          <w:szCs w:val="24"/>
        </w:rPr>
        <w:t xml:space="preserve"> </w:t>
      </w:r>
      <w:r w:rsidRPr="00027B49">
        <w:rPr>
          <w:sz w:val="24"/>
          <w:szCs w:val="24"/>
        </w:rPr>
        <w:t>uvjete</w:t>
      </w:r>
      <w:r w:rsidRPr="00027B49">
        <w:rPr>
          <w:spacing w:val="-12"/>
          <w:sz w:val="24"/>
          <w:szCs w:val="24"/>
        </w:rPr>
        <w:t xml:space="preserve"> </w:t>
      </w:r>
      <w:r w:rsidRPr="00027B49">
        <w:rPr>
          <w:sz w:val="24"/>
          <w:szCs w:val="24"/>
        </w:rPr>
        <w:t>natječaja</w:t>
      </w:r>
      <w:r w:rsidRPr="00027B49">
        <w:rPr>
          <w:spacing w:val="-7"/>
          <w:sz w:val="24"/>
          <w:szCs w:val="24"/>
        </w:rPr>
        <w:t xml:space="preserve"> </w:t>
      </w:r>
      <w:r w:rsidRPr="00027B49">
        <w:rPr>
          <w:sz w:val="24"/>
          <w:szCs w:val="24"/>
        </w:rPr>
        <w:t>bit</w:t>
      </w:r>
      <w:r w:rsidRPr="00027B49">
        <w:rPr>
          <w:spacing w:val="-9"/>
          <w:sz w:val="24"/>
          <w:szCs w:val="24"/>
        </w:rPr>
        <w:t xml:space="preserve"> </w:t>
      </w:r>
      <w:r w:rsidRPr="00027B49">
        <w:rPr>
          <w:sz w:val="24"/>
          <w:szCs w:val="24"/>
        </w:rPr>
        <w:t>će</w:t>
      </w:r>
      <w:r w:rsidRPr="00027B49">
        <w:rPr>
          <w:spacing w:val="-15"/>
          <w:sz w:val="24"/>
          <w:szCs w:val="24"/>
        </w:rPr>
        <w:t xml:space="preserve"> </w:t>
      </w:r>
      <w:r w:rsidRPr="00027B49">
        <w:rPr>
          <w:sz w:val="24"/>
          <w:szCs w:val="24"/>
        </w:rPr>
        <w:t>pozvani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na</w:t>
      </w:r>
      <w:r w:rsidRPr="00027B49">
        <w:rPr>
          <w:spacing w:val="-7"/>
          <w:sz w:val="24"/>
          <w:szCs w:val="24"/>
        </w:rPr>
        <w:t xml:space="preserve"> </w:t>
      </w:r>
      <w:r w:rsidRPr="00027B49">
        <w:rPr>
          <w:sz w:val="24"/>
          <w:szCs w:val="24"/>
        </w:rPr>
        <w:t>intervju.</w:t>
      </w:r>
      <w:r w:rsidRPr="00027B49">
        <w:rPr>
          <w:spacing w:val="-7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Ako</w:t>
      </w:r>
      <w:r w:rsidRPr="00027B49">
        <w:rPr>
          <w:spacing w:val="-10"/>
          <w:sz w:val="24"/>
          <w:szCs w:val="24"/>
        </w:rPr>
        <w:t xml:space="preserve"> </w:t>
      </w:r>
      <w:r w:rsidRPr="00027B49">
        <w:rPr>
          <w:sz w:val="24"/>
          <w:szCs w:val="24"/>
        </w:rPr>
        <w:t>kandidat</w:t>
      </w:r>
      <w:r w:rsidRPr="00027B49">
        <w:rPr>
          <w:spacing w:val="-9"/>
          <w:sz w:val="24"/>
          <w:szCs w:val="24"/>
        </w:rPr>
        <w:t xml:space="preserve"> </w:t>
      </w:r>
      <w:r w:rsidRPr="00027B49">
        <w:rPr>
          <w:sz w:val="24"/>
          <w:szCs w:val="24"/>
        </w:rPr>
        <w:t>ne</w:t>
      </w:r>
      <w:r w:rsidRPr="00027B49">
        <w:rPr>
          <w:spacing w:val="-15"/>
          <w:sz w:val="24"/>
          <w:szCs w:val="24"/>
        </w:rPr>
        <w:t xml:space="preserve"> </w:t>
      </w:r>
      <w:r w:rsidRPr="00027B49">
        <w:rPr>
          <w:sz w:val="24"/>
          <w:szCs w:val="24"/>
        </w:rPr>
        <w:t>pristupi intervjuu, smatrat će se da je povukao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z w:val="24"/>
          <w:szCs w:val="24"/>
        </w:rPr>
        <w:t>prijavu.</w:t>
      </w:r>
    </w:p>
    <w:p w:rsidR="00027B49" w:rsidRPr="00027B49" w:rsidRDefault="00027B49" w:rsidP="00027B49">
      <w:pPr>
        <w:pStyle w:val="Tijeloteksta"/>
        <w:spacing w:line="360" w:lineRule="auto"/>
        <w:jc w:val="both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before="1" w:line="360" w:lineRule="auto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O rezultatima izbora kandidati će biti obavješteni u zakonskom roku.</w:t>
      </w:r>
    </w:p>
    <w:p w:rsidR="00027B49" w:rsidRPr="00027B49" w:rsidRDefault="00027B49" w:rsidP="00027B49">
      <w:pPr>
        <w:pStyle w:val="Tijeloteksta"/>
        <w:spacing w:before="1" w:line="360" w:lineRule="auto"/>
        <w:jc w:val="both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27B49">
        <w:rPr>
          <w:sz w:val="24"/>
          <w:szCs w:val="24"/>
        </w:rPr>
        <w:t xml:space="preserve">U skladu s Općom uredbom Europske unije 2016/679 Europskog parlamenta i Vijeća </w:t>
      </w:r>
      <w:r w:rsidRPr="00027B49">
        <w:rPr>
          <w:spacing w:val="-3"/>
          <w:sz w:val="24"/>
          <w:szCs w:val="24"/>
        </w:rPr>
        <w:t xml:space="preserve">od </w:t>
      </w:r>
      <w:r w:rsidRPr="00027B49">
        <w:rPr>
          <w:sz w:val="24"/>
          <w:szCs w:val="24"/>
        </w:rPr>
        <w:t>17. travnja 2016. te Zakonom o provedbi Opće uredbe o zaštiti podataka (Narodne novine, br.42/18) podnošenjem prijave</w:t>
      </w:r>
      <w:r w:rsidRPr="00027B49">
        <w:rPr>
          <w:spacing w:val="-17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na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z w:val="24"/>
          <w:szCs w:val="24"/>
        </w:rPr>
        <w:t>natječaj</w:t>
      </w:r>
      <w:r w:rsidRPr="00027B49">
        <w:rPr>
          <w:spacing w:val="-14"/>
          <w:sz w:val="24"/>
          <w:szCs w:val="24"/>
        </w:rPr>
        <w:t xml:space="preserve"> </w:t>
      </w:r>
      <w:r w:rsidRPr="00027B49">
        <w:rPr>
          <w:sz w:val="24"/>
          <w:szCs w:val="24"/>
        </w:rPr>
        <w:t>kandidati</w:t>
      </w:r>
      <w:r w:rsidRPr="00027B49">
        <w:rPr>
          <w:spacing w:val="-13"/>
          <w:sz w:val="24"/>
          <w:szCs w:val="24"/>
        </w:rPr>
        <w:t xml:space="preserve"> </w:t>
      </w:r>
      <w:r w:rsidRPr="00027B49">
        <w:rPr>
          <w:sz w:val="24"/>
          <w:szCs w:val="24"/>
        </w:rPr>
        <w:t>daju</w:t>
      </w:r>
      <w:r w:rsidRPr="00027B49">
        <w:rPr>
          <w:spacing w:val="-11"/>
          <w:sz w:val="24"/>
          <w:szCs w:val="24"/>
        </w:rPr>
        <w:t xml:space="preserve"> </w:t>
      </w:r>
      <w:r w:rsidRPr="00027B49">
        <w:rPr>
          <w:sz w:val="24"/>
          <w:szCs w:val="24"/>
        </w:rPr>
        <w:t>suglasnost</w:t>
      </w:r>
      <w:r w:rsidRPr="00027B49">
        <w:rPr>
          <w:spacing w:val="-9"/>
          <w:sz w:val="24"/>
          <w:szCs w:val="24"/>
        </w:rPr>
        <w:t xml:space="preserve"> </w:t>
      </w:r>
      <w:r w:rsidRPr="00027B49">
        <w:rPr>
          <w:sz w:val="24"/>
          <w:szCs w:val="24"/>
        </w:rPr>
        <w:t>Dječjem</w:t>
      </w:r>
      <w:r w:rsidRPr="00027B49">
        <w:rPr>
          <w:spacing w:val="-19"/>
          <w:sz w:val="24"/>
          <w:szCs w:val="24"/>
        </w:rPr>
        <w:t xml:space="preserve"> </w:t>
      </w:r>
      <w:r w:rsidRPr="00027B49">
        <w:rPr>
          <w:sz w:val="24"/>
          <w:szCs w:val="24"/>
        </w:rPr>
        <w:t>vrtiću</w:t>
      </w:r>
      <w:r w:rsidRPr="00027B49">
        <w:rPr>
          <w:spacing w:val="-10"/>
          <w:sz w:val="24"/>
          <w:szCs w:val="24"/>
        </w:rPr>
        <w:t xml:space="preserve"> </w:t>
      </w:r>
      <w:r w:rsidRPr="00027B49">
        <w:rPr>
          <w:sz w:val="24"/>
          <w:szCs w:val="24"/>
        </w:rPr>
        <w:t>Petar Pan Satnica Đakovačka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da</w:t>
      </w:r>
      <w:r w:rsidRPr="00027B49">
        <w:rPr>
          <w:spacing w:val="-13"/>
          <w:sz w:val="24"/>
          <w:szCs w:val="24"/>
        </w:rPr>
        <w:t xml:space="preserve"> </w:t>
      </w:r>
      <w:r w:rsidRPr="00027B49">
        <w:rPr>
          <w:sz w:val="24"/>
          <w:szCs w:val="24"/>
        </w:rPr>
        <w:t>u</w:t>
      </w:r>
      <w:r w:rsidRPr="00027B49">
        <w:rPr>
          <w:spacing w:val="-15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njoj</w:t>
      </w:r>
      <w:r w:rsidRPr="00027B49">
        <w:rPr>
          <w:spacing w:val="-13"/>
          <w:sz w:val="24"/>
          <w:szCs w:val="24"/>
        </w:rPr>
        <w:t xml:space="preserve"> </w:t>
      </w:r>
      <w:r w:rsidRPr="00027B49">
        <w:rPr>
          <w:sz w:val="24"/>
          <w:szCs w:val="24"/>
        </w:rPr>
        <w:t>navedene</w:t>
      </w:r>
      <w:r w:rsidRPr="00027B49">
        <w:rPr>
          <w:spacing w:val="-17"/>
          <w:sz w:val="24"/>
          <w:szCs w:val="24"/>
        </w:rPr>
        <w:t xml:space="preserve"> </w:t>
      </w:r>
      <w:r w:rsidRPr="00027B49">
        <w:rPr>
          <w:sz w:val="24"/>
          <w:szCs w:val="24"/>
        </w:rPr>
        <w:t>osobne podatke</w:t>
      </w:r>
      <w:r w:rsidRPr="00027B49">
        <w:rPr>
          <w:spacing w:val="-12"/>
          <w:sz w:val="24"/>
          <w:szCs w:val="24"/>
        </w:rPr>
        <w:t xml:space="preserve"> </w:t>
      </w:r>
      <w:r w:rsidRPr="00027B49">
        <w:rPr>
          <w:sz w:val="24"/>
          <w:szCs w:val="24"/>
        </w:rPr>
        <w:t>prikuplja,</w:t>
      </w:r>
      <w:r w:rsidRPr="00027B49">
        <w:rPr>
          <w:spacing w:val="-3"/>
          <w:sz w:val="24"/>
          <w:szCs w:val="24"/>
        </w:rPr>
        <w:t xml:space="preserve"> </w:t>
      </w:r>
      <w:r w:rsidRPr="00027B49">
        <w:rPr>
          <w:sz w:val="24"/>
          <w:szCs w:val="24"/>
        </w:rPr>
        <w:t>obrađuje</w:t>
      </w:r>
      <w:r w:rsidRPr="00027B49">
        <w:rPr>
          <w:spacing w:val="-11"/>
          <w:sz w:val="24"/>
          <w:szCs w:val="24"/>
        </w:rPr>
        <w:t xml:space="preserve"> </w:t>
      </w:r>
      <w:r w:rsidRPr="00027B49">
        <w:rPr>
          <w:sz w:val="24"/>
          <w:szCs w:val="24"/>
        </w:rPr>
        <w:t>i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z w:val="24"/>
          <w:szCs w:val="24"/>
        </w:rPr>
        <w:t>pohranjuje</w:t>
      </w:r>
      <w:r w:rsidRPr="00027B49">
        <w:rPr>
          <w:spacing w:val="-12"/>
          <w:sz w:val="24"/>
          <w:szCs w:val="24"/>
        </w:rPr>
        <w:t xml:space="preserve"> </w:t>
      </w:r>
      <w:r w:rsidRPr="00027B49">
        <w:rPr>
          <w:sz w:val="24"/>
          <w:szCs w:val="24"/>
        </w:rPr>
        <w:t>u</w:t>
      </w:r>
      <w:r w:rsidRPr="00027B49">
        <w:rPr>
          <w:spacing w:val="-4"/>
          <w:sz w:val="24"/>
          <w:szCs w:val="24"/>
        </w:rPr>
        <w:t xml:space="preserve"> </w:t>
      </w:r>
      <w:r w:rsidRPr="00027B49">
        <w:rPr>
          <w:sz w:val="24"/>
          <w:szCs w:val="24"/>
        </w:rPr>
        <w:t>svrhu</w:t>
      </w:r>
      <w:r w:rsidRPr="00027B49">
        <w:rPr>
          <w:spacing w:val="-5"/>
          <w:sz w:val="24"/>
          <w:szCs w:val="24"/>
        </w:rPr>
        <w:t xml:space="preserve"> </w:t>
      </w:r>
      <w:r w:rsidRPr="00027B49">
        <w:rPr>
          <w:sz w:val="24"/>
          <w:szCs w:val="24"/>
        </w:rPr>
        <w:t>zapošljavanja,</w:t>
      </w:r>
      <w:r w:rsidRPr="00027B49">
        <w:rPr>
          <w:spacing w:val="-3"/>
          <w:sz w:val="24"/>
          <w:szCs w:val="24"/>
        </w:rPr>
        <w:t xml:space="preserve"> </w:t>
      </w:r>
      <w:r w:rsidRPr="00027B49">
        <w:rPr>
          <w:sz w:val="24"/>
          <w:szCs w:val="24"/>
        </w:rPr>
        <w:t>te</w:t>
      </w:r>
      <w:r w:rsidRPr="00027B49">
        <w:rPr>
          <w:spacing w:val="-7"/>
          <w:sz w:val="24"/>
          <w:szCs w:val="24"/>
        </w:rPr>
        <w:t xml:space="preserve"> </w:t>
      </w:r>
      <w:r w:rsidRPr="00027B49">
        <w:rPr>
          <w:spacing w:val="-3"/>
          <w:sz w:val="24"/>
          <w:szCs w:val="24"/>
        </w:rPr>
        <w:t>da</w:t>
      </w:r>
      <w:r w:rsidRPr="00027B49">
        <w:rPr>
          <w:spacing w:val="-2"/>
          <w:sz w:val="24"/>
          <w:szCs w:val="24"/>
        </w:rPr>
        <w:t xml:space="preserve"> </w:t>
      </w:r>
      <w:r w:rsidRPr="00027B49">
        <w:rPr>
          <w:sz w:val="24"/>
          <w:szCs w:val="24"/>
        </w:rPr>
        <w:t>ih</w:t>
      </w:r>
      <w:r w:rsidRPr="00027B49">
        <w:rPr>
          <w:spacing w:val="-4"/>
          <w:sz w:val="24"/>
          <w:szCs w:val="24"/>
        </w:rPr>
        <w:t xml:space="preserve"> </w:t>
      </w:r>
      <w:r w:rsidRPr="00027B49">
        <w:rPr>
          <w:sz w:val="24"/>
          <w:szCs w:val="24"/>
        </w:rPr>
        <w:t>može</w:t>
      </w:r>
      <w:r w:rsidRPr="00027B49">
        <w:rPr>
          <w:spacing w:val="-7"/>
          <w:sz w:val="24"/>
          <w:szCs w:val="24"/>
        </w:rPr>
        <w:t xml:space="preserve"> </w:t>
      </w:r>
      <w:r w:rsidRPr="00027B49">
        <w:rPr>
          <w:sz w:val="24"/>
          <w:szCs w:val="24"/>
        </w:rPr>
        <w:t>koristiti</w:t>
      </w:r>
      <w:r w:rsidRPr="00027B49">
        <w:rPr>
          <w:spacing w:val="-8"/>
          <w:sz w:val="24"/>
          <w:szCs w:val="24"/>
        </w:rPr>
        <w:t xml:space="preserve"> </w:t>
      </w:r>
      <w:r w:rsidRPr="00027B49">
        <w:rPr>
          <w:sz w:val="24"/>
          <w:szCs w:val="24"/>
        </w:rPr>
        <w:t>u</w:t>
      </w:r>
      <w:r w:rsidRPr="00027B49">
        <w:rPr>
          <w:spacing w:val="-4"/>
          <w:sz w:val="24"/>
          <w:szCs w:val="24"/>
        </w:rPr>
        <w:t xml:space="preserve"> </w:t>
      </w:r>
      <w:r w:rsidRPr="00027B49">
        <w:rPr>
          <w:sz w:val="24"/>
          <w:szCs w:val="24"/>
        </w:rPr>
        <w:t>svrhu</w:t>
      </w:r>
      <w:r w:rsidRPr="00027B49">
        <w:rPr>
          <w:spacing w:val="-5"/>
          <w:sz w:val="24"/>
          <w:szCs w:val="24"/>
        </w:rPr>
        <w:t xml:space="preserve"> </w:t>
      </w:r>
      <w:r w:rsidRPr="00027B49">
        <w:rPr>
          <w:sz w:val="24"/>
          <w:szCs w:val="24"/>
        </w:rPr>
        <w:t xml:space="preserve">sklapanja ugovora o radu, kontaktiranja i objave </w:t>
      </w:r>
      <w:r w:rsidRPr="00027B49">
        <w:rPr>
          <w:spacing w:val="-3"/>
          <w:sz w:val="24"/>
          <w:szCs w:val="24"/>
        </w:rPr>
        <w:t xml:space="preserve">na </w:t>
      </w:r>
      <w:r w:rsidRPr="00027B49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027B49">
        <w:rPr>
          <w:spacing w:val="-3"/>
          <w:sz w:val="24"/>
          <w:szCs w:val="24"/>
        </w:rPr>
        <w:t xml:space="preserve">na </w:t>
      </w:r>
      <w:r w:rsidRPr="00027B49">
        <w:rPr>
          <w:sz w:val="24"/>
          <w:szCs w:val="24"/>
        </w:rPr>
        <w:t xml:space="preserve">sigurno mjesto i čuvane u </w:t>
      </w:r>
      <w:r w:rsidRPr="00027B49">
        <w:rPr>
          <w:spacing w:val="-3"/>
          <w:sz w:val="24"/>
          <w:szCs w:val="24"/>
        </w:rPr>
        <w:t xml:space="preserve">skladu </w:t>
      </w:r>
      <w:r w:rsidRPr="00027B49">
        <w:rPr>
          <w:sz w:val="24"/>
          <w:szCs w:val="24"/>
        </w:rPr>
        <w:t xml:space="preserve">s uvjetima i rokovima predviđenim zakonskim propisima i aktima Dječjeg vrtića </w:t>
      </w:r>
      <w:r w:rsidRPr="00027B49">
        <w:rPr>
          <w:spacing w:val="-3"/>
          <w:sz w:val="24"/>
          <w:szCs w:val="24"/>
        </w:rPr>
        <w:t>Petar Pan Satnica Đakovačka</w:t>
      </w:r>
      <w:r w:rsidRPr="00027B49">
        <w:rPr>
          <w:spacing w:val="-6"/>
          <w:sz w:val="24"/>
          <w:szCs w:val="24"/>
        </w:rPr>
        <w:t xml:space="preserve"> </w:t>
      </w:r>
      <w:r w:rsidRPr="00027B49">
        <w:rPr>
          <w:sz w:val="24"/>
          <w:szCs w:val="24"/>
        </w:rPr>
        <w:t>.</w:t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  <w:r w:rsidRPr="00027B49">
        <w:t>KLASA:601-04/22-01/</w:t>
      </w:r>
      <w:r w:rsidR="00D96F50">
        <w:t>94</w:t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  <w:r w:rsidRPr="00027B49">
        <w:t>URBROJ:2158-34-01-22-1</w:t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27B49">
        <w:rPr>
          <w:sz w:val="24"/>
          <w:szCs w:val="24"/>
        </w:rPr>
        <w:t>Satnica Đakovačka, 21.lipnja 2022. godine.</w:t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  <w:r w:rsidRPr="00027B49">
        <w:tab/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  <w:r w:rsidRPr="00027B49">
        <w:rPr>
          <w:noProof/>
        </w:rPr>
        <w:drawing>
          <wp:inline distT="0" distB="0" distL="0" distR="0" wp14:anchorId="047D1510" wp14:editId="4D9DA874">
            <wp:extent cx="5760720" cy="822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49" w:rsidRPr="00027B49" w:rsidRDefault="00027B49" w:rsidP="00027B49">
      <w:pPr>
        <w:pStyle w:val="Tijeloteksta"/>
        <w:spacing w:line="360" w:lineRule="auto"/>
        <w:ind w:right="114"/>
        <w:jc w:val="both"/>
      </w:pPr>
    </w:p>
    <w:p w:rsidR="00027B49" w:rsidRPr="00027B49" w:rsidRDefault="00027B49" w:rsidP="00027B49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:rsidR="00771D58" w:rsidRPr="00027B49" w:rsidRDefault="00771D58" w:rsidP="00027B49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4D71B0" w:rsidRPr="00027B49" w:rsidRDefault="004D71B0">
      <w:pPr>
        <w:rPr>
          <w:rFonts w:ascii="Times New Roman" w:hAnsi="Times New Roman" w:cs="Times New Roman"/>
          <w:sz w:val="24"/>
          <w:szCs w:val="24"/>
        </w:rPr>
      </w:pPr>
    </w:p>
    <w:sectPr w:rsidR="004D71B0" w:rsidRPr="0002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E1" w:rsidRDefault="005305E1" w:rsidP="00FE6C6E">
      <w:pPr>
        <w:spacing w:after="0" w:line="240" w:lineRule="auto"/>
      </w:pPr>
      <w:r>
        <w:separator/>
      </w:r>
    </w:p>
  </w:endnote>
  <w:endnote w:type="continuationSeparator" w:id="0">
    <w:p w:rsidR="005305E1" w:rsidRDefault="005305E1" w:rsidP="00F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E1" w:rsidRDefault="005305E1" w:rsidP="00FE6C6E">
      <w:pPr>
        <w:spacing w:after="0" w:line="240" w:lineRule="auto"/>
      </w:pPr>
      <w:r>
        <w:separator/>
      </w:r>
    </w:p>
  </w:footnote>
  <w:footnote w:type="continuationSeparator" w:id="0">
    <w:p w:rsidR="005305E1" w:rsidRDefault="005305E1" w:rsidP="00FE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370"/>
    <w:multiLevelType w:val="hybridMultilevel"/>
    <w:tmpl w:val="F22890A2"/>
    <w:lvl w:ilvl="0" w:tplc="1DA6E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69A36039"/>
    <w:multiLevelType w:val="hybridMultilevel"/>
    <w:tmpl w:val="69C4F16A"/>
    <w:lvl w:ilvl="0" w:tplc="ADC62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74E7"/>
    <w:multiLevelType w:val="hybridMultilevel"/>
    <w:tmpl w:val="4BE6322A"/>
    <w:lvl w:ilvl="0" w:tplc="03006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58"/>
    <w:rsid w:val="00027B49"/>
    <w:rsid w:val="000C17A0"/>
    <w:rsid w:val="00116406"/>
    <w:rsid w:val="00375A18"/>
    <w:rsid w:val="00420652"/>
    <w:rsid w:val="004D71B0"/>
    <w:rsid w:val="005305E1"/>
    <w:rsid w:val="00612240"/>
    <w:rsid w:val="00771D58"/>
    <w:rsid w:val="007D438C"/>
    <w:rsid w:val="00A66AFA"/>
    <w:rsid w:val="00A831DA"/>
    <w:rsid w:val="00AE6044"/>
    <w:rsid w:val="00B55645"/>
    <w:rsid w:val="00D96F50"/>
    <w:rsid w:val="00DC412D"/>
    <w:rsid w:val="00DC5BA0"/>
    <w:rsid w:val="00E03535"/>
    <w:rsid w:val="00F07EE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D1B0"/>
  <w15:chartTrackingRefBased/>
  <w15:docId w15:val="{058EFF86-D844-4863-A954-4253384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D58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6C6E"/>
  </w:style>
  <w:style w:type="paragraph" w:styleId="Podnoje">
    <w:name w:val="footer"/>
    <w:basedOn w:val="Normal"/>
    <w:link w:val="PodnojeChar"/>
    <w:uiPriority w:val="99"/>
    <w:unhideWhenUsed/>
    <w:rsid w:val="00FE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6C6E"/>
  </w:style>
  <w:style w:type="paragraph" w:styleId="Tijeloteksta">
    <w:name w:val="Body Text"/>
    <w:basedOn w:val="Normal"/>
    <w:link w:val="TijelotekstaChar"/>
    <w:uiPriority w:val="1"/>
    <w:qFormat/>
    <w:rsid w:val="00AE604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6044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vpetarpansdj.hr/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vpetarpansdj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petarpansdj.hr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7</cp:revision>
  <cp:lastPrinted>2022-06-21T08:28:00Z</cp:lastPrinted>
  <dcterms:created xsi:type="dcterms:W3CDTF">2022-02-18T10:45:00Z</dcterms:created>
  <dcterms:modified xsi:type="dcterms:W3CDTF">2022-06-21T08:30:00Z</dcterms:modified>
</cp:coreProperties>
</file>