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D1B0" w14:textId="57F86E1A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</w:t>
      </w:r>
      <w:r w:rsidR="00864628">
        <w:rPr>
          <w:rFonts w:ascii="Times New Roman" w:hAnsi="Times New Roman" w:cs="Times New Roman"/>
          <w:sz w:val="24"/>
          <w:szCs w:val="24"/>
        </w:rPr>
        <w:t>, 57/22</w:t>
      </w:r>
      <w:r w:rsidRPr="00DE02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E0641" w14:textId="77777777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2EA17" w14:textId="77777777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6592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33647D90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3131C9F7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DDB9A" w14:textId="77777777" w:rsidR="00AF3D33" w:rsidRDefault="00AF3D33" w:rsidP="00AF3D33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E78BD" w14:textId="77777777" w:rsidR="00AF3D33" w:rsidRPr="00FE74E8" w:rsidRDefault="00AF3D33" w:rsidP="00AF3D33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ODGOJITELJ/ICA ZA PODRŠKU DJECE S TEŠKOĆAMA U RAZVOJU</w:t>
      </w:r>
    </w:p>
    <w:p w14:paraId="20EAC3AD" w14:textId="77777777" w:rsidR="00AF3D33" w:rsidRPr="00CE4E50" w:rsidRDefault="00AF3D33" w:rsidP="00AF3D33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>
        <w:rPr>
          <w:sz w:val="24"/>
          <w:szCs w:val="24"/>
        </w:rPr>
        <w:t xml:space="preserve">projekta </w:t>
      </w:r>
      <w:r w:rsidRPr="00CE4E50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</w:p>
    <w:bookmarkEnd w:id="0"/>
    <w:p w14:paraId="69619598" w14:textId="77777777" w:rsidR="00AF3D33" w:rsidRDefault="00AF3D33" w:rsidP="00AF3D33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5FB4C893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prati i procjenjuje aktualne djetetove potrebe, pravodobnost i kvalitetu njihova zadovoljavanja, </w:t>
      </w:r>
    </w:p>
    <w:p w14:paraId="357F9FDF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- kreira vremenski, materijalni i prostorni kontekst za povoljan razvoj djeteta s teškoćama u razvoju</w:t>
      </w:r>
    </w:p>
    <w:p w14:paraId="7C24FA23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odabire adekvatne odgojno vrijedne sadržaje u skladu s uočenim potrebama, mogućnostima i interesima</w:t>
      </w:r>
    </w:p>
    <w:p w14:paraId="319CFF89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djece </w:t>
      </w:r>
    </w:p>
    <w:p w14:paraId="6F03F71E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pronalazi mogućnosti za obogaćivanje doživljaja djece ( u dječjem vrtiću i izvan njega) </w:t>
      </w:r>
    </w:p>
    <w:p w14:paraId="062C3DA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individualno radi s djecom koja imaju posebne potrebe</w:t>
      </w:r>
    </w:p>
    <w:p w14:paraId="6A44E330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prati i procjenjuje uspješnost u realizaciji zacrtanih zadaća</w:t>
      </w:r>
    </w:p>
    <w:p w14:paraId="6FCC8DE3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planira i organizira različite oblike suradnje s roditeljima (radionice, kutića za roditelje, izbor stručne</w:t>
      </w:r>
    </w:p>
    <w:p w14:paraId="156C3B6C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lastRenderedPageBreak/>
        <w:t xml:space="preserve"> literature, pisani stručni materijali o životu i djelatnosti djece u vrtiću)</w:t>
      </w:r>
    </w:p>
    <w:p w14:paraId="74305EBF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pomaže roditeljima u prevladavanju teškoća u prilagodbi djece te uključivanju u odgojno obrazovni</w:t>
      </w:r>
    </w:p>
    <w:p w14:paraId="7EAFAE48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proces </w:t>
      </w:r>
    </w:p>
    <w:p w14:paraId="34BE0BC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potiče roditelje na sudjelovanje u kreiranju programa </w:t>
      </w:r>
    </w:p>
    <w:p w14:paraId="79D58782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individualno razgovara s roditeljima o odgojno obrazovnim postupcima za zadovoljavanje potreba</w:t>
      </w:r>
    </w:p>
    <w:p w14:paraId="0FBC805D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interesa djeteta i roditelja</w:t>
      </w:r>
    </w:p>
    <w:p w14:paraId="4D952642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izrađuje program individualnog stručnog usavršavanja </w:t>
      </w:r>
    </w:p>
    <w:p w14:paraId="6DE98DD6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prati stručnu literaturu - aktivno se uključuje u edukacije koje organizira dječji vrtić i druge institucije</w:t>
      </w:r>
    </w:p>
    <w:p w14:paraId="33F33F1B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prezentira dostignuća vlastite prakse i dječjeg vrtića </w:t>
      </w:r>
    </w:p>
    <w:p w14:paraId="15C8CC19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planira i realizira suradnju s osnovnim školama, vjerskim institucijama, kulturnim i umjetničkim</w:t>
      </w:r>
    </w:p>
    <w:p w14:paraId="534A940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institucijama, ekološkim organizacijama i drugim čimbenicima koji pridonose obogaćivanju odgojno-</w:t>
      </w:r>
    </w:p>
    <w:p w14:paraId="6F1DAC2D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obrazovnog rada </w:t>
      </w:r>
    </w:p>
    <w:p w14:paraId="6063402B" w14:textId="77777777" w:rsidR="00AF3D33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pružanje neposredne podrške djeci s teškoćama tijekom odgojno–obrazovnog procesa; pomoć u          </w:t>
      </w:r>
      <w:r>
        <w:rPr>
          <w:bCs/>
          <w:sz w:val="24"/>
          <w:szCs w:val="24"/>
        </w:rPr>
        <w:t xml:space="preserve">    </w:t>
      </w:r>
    </w:p>
    <w:p w14:paraId="5AA19B58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D0DBC">
        <w:rPr>
          <w:bCs/>
          <w:sz w:val="24"/>
          <w:szCs w:val="24"/>
        </w:rPr>
        <w:t>komunikaciji i socijalnoj uključenosti,</w:t>
      </w:r>
    </w:p>
    <w:p w14:paraId="04D1642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D0DBC">
        <w:rPr>
          <w:bCs/>
          <w:sz w:val="24"/>
          <w:szCs w:val="24"/>
        </w:rPr>
        <w:t xml:space="preserve">- prikuplja i obrađuje i dostavlja potrebne podatke u svezi s radom i poslovanjem ( evidencije o </w:t>
      </w:r>
    </w:p>
    <w:p w14:paraId="6FFADB5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 nazočnosti djece, brojna stanja djece i drugo po nalogu ravnatelja)</w:t>
      </w:r>
    </w:p>
    <w:p w14:paraId="05BD8FE5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sustavno prati, bilježi i unapređuje stručni rad s djecom predškolskog uzrasta i roditeljima, propituje i</w:t>
      </w:r>
    </w:p>
    <w:p w14:paraId="5445FE43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unapređuje rad s djecom s teškoćama u razvoju, istražuje i pronalazi kvalitetnija rješenja</w:t>
      </w:r>
    </w:p>
    <w:p w14:paraId="1C38216A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aktivno sudjeluje u izradi kurikuluma Dječjeg vrtića - predlaže, unosi kvalitetne i stručne promjene u</w:t>
      </w:r>
    </w:p>
    <w:p w14:paraId="3066A784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ostvarivanju Godišnjeg plana i programa Dječjeg vrtića </w:t>
      </w:r>
    </w:p>
    <w:p w14:paraId="6D353BC8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snimanje, prezentacija i unapređivanje odgojne prakse odgojitelja u svrhu podizanja kvalitete</w:t>
      </w:r>
    </w:p>
    <w:p w14:paraId="2E4356C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suvremenog pristupa, </w:t>
      </w:r>
    </w:p>
    <w:p w14:paraId="6864D227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lastRenderedPageBreak/>
        <w:t>- obavlja i druge poslove po nalogu voditelja i ravnatelja, a koji nisu predviđeni ovim opisom i popisom</w:t>
      </w:r>
    </w:p>
    <w:p w14:paraId="7EDF156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poslova</w:t>
      </w:r>
    </w:p>
    <w:p w14:paraId="4F451E8E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29B21D75" w14:textId="77777777" w:rsidR="00AF3D33" w:rsidRDefault="00AF3D33" w:rsidP="00AF3D33">
      <w:r w:rsidRPr="00F374D8">
        <w:rPr>
          <w:rFonts w:ascii="Times New Roman" w:hAnsi="Times New Roman" w:cs="Times New Roman"/>
          <w:b/>
          <w:sz w:val="24"/>
          <w:szCs w:val="24"/>
        </w:rPr>
        <w:t>Stručna sprema i radno iskustvo:</w:t>
      </w:r>
      <w:r>
        <w:t xml:space="preserve"> </w:t>
      </w:r>
    </w:p>
    <w:p w14:paraId="3120CC40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završen preddiplomski sveučilišni studij ili stručni studij odgovarajuće vrste, odnosno studij odgovarajuće vrste kojim je stečena viša stručna spremna u skladu s ranijim propisima, kao i završen sveučilišni diplomski studij ili specijalistički studij predškolskog odgoja</w:t>
      </w:r>
    </w:p>
    <w:p w14:paraId="5248764F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položen stručni ispit </w:t>
      </w:r>
      <w:r>
        <w:rPr>
          <w:rFonts w:ascii="Times New Roman" w:hAnsi="Times New Roman" w:cs="Times New Roman"/>
          <w:sz w:val="24"/>
          <w:szCs w:val="24"/>
        </w:rPr>
        <w:t>ili polaganje stručnog ispita u zakonskom roku</w:t>
      </w:r>
    </w:p>
    <w:p w14:paraId="40EFA458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zdravstvena sposobnost potrebna za obavljanje poslova</w:t>
      </w:r>
    </w:p>
    <w:p w14:paraId="4480902C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da nije pravomoćno osuđivan / a za kaznena djela iz članka 25. Zakona o predškolskom odgoju i obrazovanju</w:t>
      </w:r>
    </w:p>
    <w:p w14:paraId="1327B769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75B3FF4C" w14:textId="77777777" w:rsidR="00AF3D33" w:rsidRPr="00E2621D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155603BE" w14:textId="77777777" w:rsidR="00AF3D33" w:rsidRPr="00E2621D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1FDA50B0" w14:textId="77777777" w:rsidR="00AF3D33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1556406A" w14:textId="77777777" w:rsidR="00AF3D33" w:rsidRPr="00E2621D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dokaz o položenom stručnom ispitu</w:t>
      </w:r>
    </w:p>
    <w:p w14:paraId="28F1D922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14:paraId="6123B0C9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14:paraId="3141FB24" w14:textId="77777777" w:rsidR="00AF3D33" w:rsidRPr="00E2621D" w:rsidRDefault="00AF3D33" w:rsidP="00AF3D33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4B4C720A" w14:textId="0087FE1E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</w:t>
      </w:r>
      <w:r w:rsidR="00864628">
        <w:rPr>
          <w:rFonts w:ascii="Times New Roman" w:hAnsi="Times New Roman" w:cs="Times New Roman"/>
          <w:sz w:val="24"/>
          <w:szCs w:val="24"/>
        </w:rPr>
        <w:t>,</w:t>
      </w:r>
      <w:r w:rsidRPr="00F374D8">
        <w:rPr>
          <w:rFonts w:ascii="Times New Roman" w:hAnsi="Times New Roman" w:cs="Times New Roman"/>
          <w:sz w:val="24"/>
          <w:szCs w:val="24"/>
        </w:rPr>
        <w:t>98/19.</w:t>
      </w:r>
      <w:r w:rsidR="00864628">
        <w:rPr>
          <w:rFonts w:ascii="Times New Roman" w:hAnsi="Times New Roman" w:cs="Times New Roman"/>
          <w:sz w:val="24"/>
          <w:szCs w:val="24"/>
        </w:rPr>
        <w:t xml:space="preserve"> i 57/22)</w:t>
      </w:r>
      <w:r w:rsidRPr="00F374D8">
        <w:rPr>
          <w:rFonts w:ascii="Times New Roman" w:hAnsi="Times New Roman" w:cs="Times New Roman"/>
          <w:sz w:val="24"/>
          <w:szCs w:val="24"/>
        </w:rPr>
        <w:t>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4EBFBAEE" w14:textId="49BA0FEC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 xml:space="preserve">o predškolskom odgoju i obrazovanju </w:t>
      </w:r>
      <w:r w:rsidRPr="00F374D8">
        <w:rPr>
          <w:rFonts w:ascii="Times New Roman" w:hAnsi="Times New Roman" w:cs="Times New Roman"/>
          <w:sz w:val="24"/>
          <w:szCs w:val="24"/>
        </w:rPr>
        <w:lastRenderedPageBreak/>
        <w:t>(Narodne novine broj:10/97., 107/07., 94/13.</w:t>
      </w:r>
      <w:r w:rsidR="00864628">
        <w:rPr>
          <w:rFonts w:ascii="Times New Roman" w:hAnsi="Times New Roman" w:cs="Times New Roman"/>
          <w:sz w:val="24"/>
          <w:szCs w:val="24"/>
        </w:rPr>
        <w:t>,</w:t>
      </w:r>
      <w:r w:rsidRPr="00F374D8">
        <w:rPr>
          <w:rFonts w:ascii="Times New Roman" w:hAnsi="Times New Roman" w:cs="Times New Roman"/>
          <w:sz w:val="24"/>
          <w:szCs w:val="24"/>
        </w:rPr>
        <w:t xml:space="preserve"> 98/19</w:t>
      </w:r>
      <w:r w:rsidR="00864628">
        <w:rPr>
          <w:rFonts w:ascii="Times New Roman" w:hAnsi="Times New Roman" w:cs="Times New Roman"/>
          <w:sz w:val="24"/>
          <w:szCs w:val="24"/>
        </w:rPr>
        <w:t>. i 57/22</w:t>
      </w:r>
      <w:r w:rsidRPr="00F374D8">
        <w:rPr>
          <w:rFonts w:ascii="Times New Roman" w:hAnsi="Times New Roman" w:cs="Times New Roman"/>
          <w:sz w:val="24"/>
          <w:szCs w:val="24"/>
        </w:rPr>
        <w:t>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2C731960" w14:textId="5FECD8DC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broj:10/97., 107/07., 94/13. i 98/19.</w:t>
      </w:r>
      <w:r w:rsidR="00864628">
        <w:rPr>
          <w:rFonts w:ascii="Times New Roman" w:hAnsi="Times New Roman" w:cs="Times New Roman"/>
          <w:sz w:val="24"/>
          <w:szCs w:val="24"/>
        </w:rPr>
        <w:t>,57/22</w:t>
      </w:r>
      <w:r w:rsidRPr="00F374D8">
        <w:rPr>
          <w:rFonts w:ascii="Times New Roman" w:hAnsi="Times New Roman" w:cs="Times New Roman"/>
          <w:sz w:val="24"/>
          <w:szCs w:val="24"/>
        </w:rPr>
        <w:t xml:space="preserve">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14:paraId="56A13457" w14:textId="77777777" w:rsidR="00AF3D33" w:rsidRPr="00F374D8" w:rsidRDefault="00AF3D33" w:rsidP="00AF3D33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0161DDDA" w14:textId="77777777" w:rsidR="00AF3D33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14:paraId="2288AB6B" w14:textId="77777777" w:rsidR="00AF3D33" w:rsidRPr="0011622A" w:rsidRDefault="00AF3D33" w:rsidP="00AF3D33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7024FCB0" w14:textId="77777777" w:rsidR="00AF3D33" w:rsidRPr="0011622A" w:rsidRDefault="00AF3D33" w:rsidP="00AF3D33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55FEE8F4" w14:textId="77777777" w:rsidR="00AF3D33" w:rsidRPr="0011622A" w:rsidRDefault="00F45E3C" w:rsidP="00AF3D33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AF3D33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2F3BC85C" w14:textId="77777777" w:rsidR="00AF3D33" w:rsidRPr="0011622A" w:rsidRDefault="00F45E3C" w:rsidP="00AF3D33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AF3D33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23824498" w14:textId="77777777" w:rsidR="00AF3D33" w:rsidRPr="0011622A" w:rsidRDefault="00AF3D33" w:rsidP="00AF3D33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</w:t>
      </w:r>
      <w:r w:rsidRPr="0011622A">
        <w:rPr>
          <w:sz w:val="24"/>
          <w:szCs w:val="24"/>
        </w:rPr>
        <w:lastRenderedPageBreak/>
        <w:t>na poveznici Ministarstva hrvatskih branitelja:</w:t>
      </w:r>
    </w:p>
    <w:p w14:paraId="578E4685" w14:textId="77777777" w:rsidR="00AF3D33" w:rsidRPr="0011622A" w:rsidRDefault="00F45E3C" w:rsidP="00AF3D33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AF3D33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08344B37" w14:textId="77777777" w:rsidR="00AF3D33" w:rsidRPr="0011622A" w:rsidRDefault="00F45E3C" w:rsidP="00AF3D33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AF3D33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593629DC" w14:textId="77777777" w:rsidR="00AF3D33" w:rsidRPr="0011622A" w:rsidRDefault="00F45E3C" w:rsidP="00AF3D33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AF3D33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0DF0D58F" w14:textId="77777777" w:rsidR="00AF3D33" w:rsidRPr="0011622A" w:rsidRDefault="00AF3D33" w:rsidP="00AF3D33">
      <w:pPr>
        <w:pStyle w:val="Tijeloteksta"/>
        <w:spacing w:before="8" w:line="360" w:lineRule="auto"/>
        <w:ind w:left="0"/>
        <w:rPr>
          <w:sz w:val="24"/>
          <w:szCs w:val="24"/>
        </w:rPr>
      </w:pPr>
    </w:p>
    <w:p w14:paraId="6B3D935B" w14:textId="77777777" w:rsidR="00AF3D33" w:rsidRPr="0011622A" w:rsidRDefault="00AF3D33" w:rsidP="00AF3D33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>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</w:t>
      </w:r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 </w:t>
      </w:r>
      <w:r w:rsidRPr="0011622A">
        <w:rPr>
          <w:sz w:val="24"/>
          <w:szCs w:val="24"/>
        </w:rPr>
        <w:t>– ne otvaraj“.</w:t>
      </w:r>
    </w:p>
    <w:p w14:paraId="344B040B" w14:textId="77777777" w:rsidR="00AF3D33" w:rsidRDefault="00AF3D33" w:rsidP="00AF3D33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3CE6E8BF" w14:textId="77777777" w:rsidR="00AF3D33" w:rsidRPr="000A2C57" w:rsidRDefault="00AF3D33" w:rsidP="00AF3D33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017BBD8F" w14:textId="77777777" w:rsidR="00AF3D33" w:rsidRPr="0011622A" w:rsidRDefault="00AF3D33" w:rsidP="00AF3D33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14:paraId="0323C615" w14:textId="77777777" w:rsidR="00AF3D33" w:rsidRPr="0011622A" w:rsidRDefault="00AF3D33" w:rsidP="00AF3D33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0E72D0C6" w14:textId="77777777" w:rsidR="00AF3D33" w:rsidRPr="0011622A" w:rsidRDefault="00AF3D33" w:rsidP="00AF3D33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65C0034B" w14:textId="77777777" w:rsidR="00AF3D33" w:rsidRPr="0011622A" w:rsidRDefault="00AF3D33" w:rsidP="00AF3D33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14:paraId="124B511E" w14:textId="77777777" w:rsidR="00AF3D33" w:rsidRPr="0011622A" w:rsidRDefault="00AF3D33" w:rsidP="00AF3D33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6E73A73D" w14:textId="77777777" w:rsidR="00AF3D33" w:rsidRPr="0011622A" w:rsidRDefault="00AF3D33" w:rsidP="00AF3D33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14:paraId="65E3C9F7" w14:textId="77777777" w:rsidR="00AF3D33" w:rsidRDefault="00AF3D33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 xml:space="preserve">17. travnja 2016. te Zakonom o provedbi Opće uredbe o zaštiti podataka (Narodne novine, </w:t>
      </w:r>
      <w:r w:rsidRPr="0011622A">
        <w:rPr>
          <w:sz w:val="24"/>
          <w:szCs w:val="24"/>
        </w:rPr>
        <w:lastRenderedPageBreak/>
        <w:t>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6EC7FDD7" w14:textId="77777777" w:rsidR="00AF3D33" w:rsidRDefault="00AF3D33" w:rsidP="00AF3D33">
      <w:pPr>
        <w:pStyle w:val="Tijeloteksta"/>
        <w:spacing w:line="360" w:lineRule="auto"/>
        <w:ind w:right="114"/>
        <w:jc w:val="both"/>
      </w:pPr>
    </w:p>
    <w:p w14:paraId="09621DA4" w14:textId="77777777" w:rsidR="00AF3D33" w:rsidRDefault="00AF3D33" w:rsidP="00AF3D33">
      <w:pPr>
        <w:pStyle w:val="Tijeloteksta"/>
        <w:spacing w:line="360" w:lineRule="auto"/>
        <w:ind w:right="114"/>
        <w:jc w:val="both"/>
      </w:pPr>
    </w:p>
    <w:p w14:paraId="1417CBDC" w14:textId="4D39CAFD" w:rsidR="00AF3D33" w:rsidRDefault="00AF3D33" w:rsidP="00AF3D33">
      <w:pPr>
        <w:pStyle w:val="Tijeloteksta"/>
        <w:spacing w:line="360" w:lineRule="auto"/>
        <w:ind w:right="114"/>
        <w:jc w:val="both"/>
      </w:pPr>
      <w:r>
        <w:t>KLASA:</w:t>
      </w:r>
      <w:r w:rsidR="00AC6388">
        <w:t xml:space="preserve"> 601-04/22-01/</w:t>
      </w:r>
      <w:r w:rsidR="00864628">
        <w:t>93</w:t>
      </w:r>
    </w:p>
    <w:p w14:paraId="6FF481FF" w14:textId="3B9E7A73" w:rsidR="00AF3D33" w:rsidRDefault="00AF3D33" w:rsidP="00AF3D33">
      <w:pPr>
        <w:pStyle w:val="Tijeloteksta"/>
        <w:spacing w:line="360" w:lineRule="auto"/>
        <w:ind w:right="114"/>
        <w:jc w:val="both"/>
      </w:pPr>
      <w:r>
        <w:t>URBROJ:</w:t>
      </w:r>
      <w:r w:rsidR="00AC6388" w:rsidRPr="00AC6388">
        <w:t xml:space="preserve"> </w:t>
      </w:r>
      <w:r w:rsidR="00AC6388">
        <w:t>2158-34-01-22-1</w:t>
      </w:r>
    </w:p>
    <w:p w14:paraId="49CC5BC7" w14:textId="77777777" w:rsidR="00AC6388" w:rsidRDefault="00AC6388" w:rsidP="00AF3D33">
      <w:pPr>
        <w:pStyle w:val="Tijeloteksta"/>
        <w:spacing w:line="360" w:lineRule="auto"/>
        <w:ind w:right="114"/>
        <w:jc w:val="both"/>
      </w:pPr>
    </w:p>
    <w:p w14:paraId="122C13FE" w14:textId="3456710F" w:rsidR="00AF3D33" w:rsidRDefault="00AF3D33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864628">
        <w:rPr>
          <w:sz w:val="24"/>
          <w:szCs w:val="24"/>
        </w:rPr>
        <w:t>21</w:t>
      </w:r>
      <w:r w:rsidR="00AC6388">
        <w:rPr>
          <w:sz w:val="24"/>
          <w:szCs w:val="24"/>
        </w:rPr>
        <w:t xml:space="preserve">. </w:t>
      </w:r>
      <w:r w:rsidR="00864628">
        <w:rPr>
          <w:sz w:val="24"/>
          <w:szCs w:val="24"/>
        </w:rPr>
        <w:t>lipnja</w:t>
      </w:r>
      <w:r w:rsidR="00AC6388">
        <w:rPr>
          <w:sz w:val="24"/>
          <w:szCs w:val="24"/>
        </w:rPr>
        <w:t xml:space="preserve"> 2022. godine.</w:t>
      </w:r>
    </w:p>
    <w:p w14:paraId="38F21CE8" w14:textId="3B4BAFBF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61A20674" w14:textId="1FDE88B4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bookmarkStart w:id="1" w:name="_GoBack"/>
      <w:bookmarkEnd w:id="1"/>
    </w:p>
    <w:p w14:paraId="372F1ED5" w14:textId="25BEA91F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1E6AD8A4" w14:textId="77777777" w:rsidR="00AC6388" w:rsidRPr="00E2621D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4007B098" w14:textId="77777777" w:rsidR="00AF3D33" w:rsidRPr="00356F0E" w:rsidRDefault="00AF3D33" w:rsidP="00AF3D33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1F6">
        <w:rPr>
          <w:noProof/>
        </w:rPr>
        <w:drawing>
          <wp:inline distT="0" distB="0" distL="0" distR="0" wp14:anchorId="0E085C4B" wp14:editId="71C95BAC">
            <wp:extent cx="576072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F57" w14:textId="77777777" w:rsidR="00AF3D33" w:rsidRPr="00F374D8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</w:p>
    <w:p w14:paraId="039DA119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513A012B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394BAB39" w14:textId="77777777" w:rsidR="00AF3D33" w:rsidRDefault="00AF3D33" w:rsidP="00AF3D33">
      <w:pPr>
        <w:pStyle w:val="Tijeloteksta"/>
        <w:spacing w:before="146" w:line="360" w:lineRule="auto"/>
        <w:ind w:right="117"/>
        <w:rPr>
          <w:sz w:val="24"/>
          <w:szCs w:val="24"/>
        </w:rPr>
      </w:pPr>
    </w:p>
    <w:p w14:paraId="26F487BE" w14:textId="77777777" w:rsidR="00AF3D33" w:rsidRDefault="00AF3D33" w:rsidP="00AF3D33"/>
    <w:p w14:paraId="3FA1DFA1" w14:textId="51D383A3" w:rsidR="003E3ED6" w:rsidRPr="0048382A" w:rsidRDefault="003E3ED6" w:rsidP="0048382A"/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8015" w14:textId="77777777" w:rsidR="00F45E3C" w:rsidRDefault="00F45E3C" w:rsidP="00742FD7">
      <w:pPr>
        <w:spacing w:after="0" w:line="240" w:lineRule="auto"/>
      </w:pPr>
      <w:r>
        <w:separator/>
      </w:r>
    </w:p>
  </w:endnote>
  <w:endnote w:type="continuationSeparator" w:id="0">
    <w:p w14:paraId="1D14420F" w14:textId="77777777" w:rsidR="00F45E3C" w:rsidRDefault="00F45E3C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391B" w14:textId="77777777" w:rsidR="00F45E3C" w:rsidRDefault="00F45E3C" w:rsidP="00742FD7">
      <w:pPr>
        <w:spacing w:after="0" w:line="240" w:lineRule="auto"/>
      </w:pPr>
      <w:r>
        <w:separator/>
      </w:r>
    </w:p>
  </w:footnote>
  <w:footnote w:type="continuationSeparator" w:id="0">
    <w:p w14:paraId="3F85B7D3" w14:textId="77777777" w:rsidR="00F45E3C" w:rsidRDefault="00F45E3C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F45E3C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0E5F49"/>
    <w:rsid w:val="001B7678"/>
    <w:rsid w:val="002344DD"/>
    <w:rsid w:val="002F3D0D"/>
    <w:rsid w:val="003576E0"/>
    <w:rsid w:val="003E3ED6"/>
    <w:rsid w:val="004354C6"/>
    <w:rsid w:val="00467A18"/>
    <w:rsid w:val="0048382A"/>
    <w:rsid w:val="00597CD6"/>
    <w:rsid w:val="006415F9"/>
    <w:rsid w:val="00670510"/>
    <w:rsid w:val="00674634"/>
    <w:rsid w:val="006C0849"/>
    <w:rsid w:val="006F33D7"/>
    <w:rsid w:val="00742FD7"/>
    <w:rsid w:val="007D768D"/>
    <w:rsid w:val="00864628"/>
    <w:rsid w:val="009B4344"/>
    <w:rsid w:val="00AC6388"/>
    <w:rsid w:val="00AF3D33"/>
    <w:rsid w:val="00D35D85"/>
    <w:rsid w:val="00D65CDB"/>
    <w:rsid w:val="00F33093"/>
    <w:rsid w:val="00F45E3C"/>
    <w:rsid w:val="00F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2022-06-21T08:01:00Z</cp:lastPrinted>
  <dcterms:created xsi:type="dcterms:W3CDTF">2022-06-21T08:02:00Z</dcterms:created>
  <dcterms:modified xsi:type="dcterms:W3CDTF">2022-06-21T08:02:00Z</dcterms:modified>
</cp:coreProperties>
</file>